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67" w:type="dxa"/>
        <w:tblInd w:w="-1310" w:type="dxa"/>
        <w:tblLayout w:type="fixed"/>
        <w:tblLook w:val="04A0"/>
      </w:tblPr>
      <w:tblGrid>
        <w:gridCol w:w="6238"/>
        <w:gridCol w:w="605"/>
        <w:gridCol w:w="605"/>
        <w:gridCol w:w="1693"/>
        <w:gridCol w:w="823"/>
        <w:gridCol w:w="1303"/>
      </w:tblGrid>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bookmarkStart w:id="0" w:name="RANGE!A1:F270"/>
            <w:bookmarkEnd w:id="0"/>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Приложение</w:t>
            </w:r>
            <w:r w:rsidR="008E74D3" w:rsidRPr="007D1330">
              <w:rPr>
                <w:rFonts w:ascii="Times New Roman" w:eastAsia="Times New Roman" w:hAnsi="Times New Roman" w:cs="Times New Roman"/>
                <w:sz w:val="24"/>
                <w:szCs w:val="24"/>
                <w:lang w:eastAsia="ru-RU"/>
              </w:rPr>
              <w:t xml:space="preserve"> 5</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 Решению Собрания депутатов</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Мясниковского района</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E21B61"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от 28.03.2016г.  № 63</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color w:val="000000"/>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Приложение</w:t>
            </w:r>
            <w:r w:rsidR="008E74D3" w:rsidRPr="007D1330">
              <w:rPr>
                <w:rFonts w:ascii="Times New Roman" w:eastAsia="Times New Roman" w:hAnsi="Times New Roman" w:cs="Times New Roman"/>
                <w:sz w:val="24"/>
                <w:szCs w:val="24"/>
                <w:lang w:eastAsia="ru-RU"/>
              </w:rPr>
              <w:t xml:space="preserve"> 8</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 Решению Собрания депутатов</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p>
        </w:tc>
        <w:tc>
          <w:tcPr>
            <w:tcW w:w="5029" w:type="dxa"/>
            <w:gridSpan w:val="5"/>
            <w:tcBorders>
              <w:top w:val="nil"/>
              <w:left w:val="nil"/>
              <w:bottom w:val="nil"/>
              <w:right w:val="nil"/>
            </w:tcBorders>
            <w:shd w:val="clear" w:color="auto" w:fill="auto"/>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Мясниковского района</w:t>
            </w:r>
          </w:p>
        </w:tc>
      </w:tr>
      <w:tr w:rsidR="000368EA" w:rsidRPr="007D1330" w:rsidTr="007D1330">
        <w:trPr>
          <w:trHeight w:val="20"/>
        </w:trPr>
        <w:tc>
          <w:tcPr>
            <w:tcW w:w="11267" w:type="dxa"/>
            <w:gridSpan w:val="6"/>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                                                   «О бюджете Мясниковского района на 2016 год»</w:t>
            </w:r>
          </w:p>
        </w:tc>
      </w:tr>
      <w:tr w:rsidR="000368EA" w:rsidRPr="007D1330" w:rsidTr="007D1330">
        <w:trPr>
          <w:trHeight w:val="20"/>
        </w:trPr>
        <w:tc>
          <w:tcPr>
            <w:tcW w:w="11267" w:type="dxa"/>
            <w:gridSpan w:val="6"/>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                                                                                   от 25.12.2015 г № 50</w:t>
            </w:r>
          </w:p>
        </w:tc>
      </w:tr>
      <w:tr w:rsidR="000368EA" w:rsidRPr="007D1330" w:rsidTr="007D1330">
        <w:trPr>
          <w:trHeight w:val="20"/>
        </w:trPr>
        <w:tc>
          <w:tcPr>
            <w:tcW w:w="6238" w:type="dxa"/>
            <w:tcBorders>
              <w:top w:val="nil"/>
              <w:left w:val="nil"/>
              <w:bottom w:val="nil"/>
              <w:right w:val="nil"/>
            </w:tcBorders>
            <w:shd w:val="clear" w:color="auto" w:fill="auto"/>
            <w:noWrap/>
            <w:hideMark/>
          </w:tcPr>
          <w:p w:rsidR="000368EA" w:rsidRPr="007D1330" w:rsidRDefault="000368EA" w:rsidP="000368EA">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c>
          <w:tcPr>
            <w:tcW w:w="1693" w:type="dxa"/>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c>
          <w:tcPr>
            <w:tcW w:w="1303" w:type="dxa"/>
            <w:tcBorders>
              <w:top w:val="nil"/>
              <w:left w:val="nil"/>
              <w:bottom w:val="nil"/>
              <w:right w:val="nil"/>
            </w:tcBorders>
            <w:shd w:val="clear" w:color="auto" w:fill="auto"/>
            <w:noWrap/>
            <w:hideMark/>
          </w:tcPr>
          <w:p w:rsidR="000368EA" w:rsidRPr="007D1330" w:rsidRDefault="000368EA" w:rsidP="007D1330">
            <w:pPr>
              <w:spacing w:after="0" w:line="240" w:lineRule="auto"/>
              <w:jc w:val="right"/>
              <w:rPr>
                <w:rFonts w:ascii="Times New Roman" w:eastAsia="Times New Roman" w:hAnsi="Times New Roman" w:cs="Times New Roman"/>
                <w:sz w:val="24"/>
                <w:szCs w:val="24"/>
                <w:lang w:eastAsia="ru-RU"/>
              </w:rPr>
            </w:pPr>
          </w:p>
        </w:tc>
      </w:tr>
      <w:tr w:rsidR="000368EA" w:rsidRPr="007D1330" w:rsidTr="007D1330">
        <w:trPr>
          <w:trHeight w:val="20"/>
        </w:trPr>
        <w:tc>
          <w:tcPr>
            <w:tcW w:w="11267" w:type="dxa"/>
            <w:gridSpan w:val="6"/>
            <w:tcBorders>
              <w:top w:val="nil"/>
              <w:left w:val="nil"/>
              <w:bottom w:val="nil"/>
              <w:right w:val="nil"/>
            </w:tcBorders>
            <w:shd w:val="clear" w:color="auto" w:fill="auto"/>
            <w:hideMark/>
          </w:tcPr>
          <w:p w:rsidR="000368EA" w:rsidRPr="007D1330" w:rsidRDefault="000368EA" w:rsidP="000368EA">
            <w:pPr>
              <w:spacing w:after="0" w:line="240" w:lineRule="auto"/>
              <w:jc w:val="center"/>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 xml:space="preserve">Распределение бюджетных ассигнований </w:t>
            </w:r>
          </w:p>
        </w:tc>
      </w:tr>
      <w:tr w:rsidR="000368EA" w:rsidRPr="007D1330" w:rsidTr="007D1330">
        <w:trPr>
          <w:trHeight w:val="20"/>
        </w:trPr>
        <w:tc>
          <w:tcPr>
            <w:tcW w:w="11267" w:type="dxa"/>
            <w:gridSpan w:val="6"/>
            <w:tcBorders>
              <w:top w:val="nil"/>
              <w:left w:val="nil"/>
              <w:bottom w:val="nil"/>
              <w:right w:val="nil"/>
            </w:tcBorders>
            <w:shd w:val="clear" w:color="auto" w:fill="auto"/>
            <w:hideMark/>
          </w:tcPr>
          <w:p w:rsidR="000368EA" w:rsidRPr="007D1330" w:rsidRDefault="000368EA" w:rsidP="000368EA">
            <w:pPr>
              <w:spacing w:after="0" w:line="240" w:lineRule="auto"/>
              <w:jc w:val="center"/>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по разделам, подразделам, целевым статьям (муниципальным</w:t>
            </w:r>
          </w:p>
        </w:tc>
      </w:tr>
      <w:tr w:rsidR="000368EA" w:rsidRPr="007D1330" w:rsidTr="007D1330">
        <w:trPr>
          <w:trHeight w:val="20"/>
        </w:trPr>
        <w:tc>
          <w:tcPr>
            <w:tcW w:w="11267" w:type="dxa"/>
            <w:gridSpan w:val="6"/>
            <w:tcBorders>
              <w:top w:val="nil"/>
              <w:left w:val="nil"/>
              <w:bottom w:val="nil"/>
              <w:right w:val="nil"/>
            </w:tcBorders>
            <w:shd w:val="clear" w:color="auto" w:fill="auto"/>
            <w:hideMark/>
          </w:tcPr>
          <w:p w:rsidR="000368EA" w:rsidRPr="007D1330" w:rsidRDefault="000368EA" w:rsidP="000368EA">
            <w:pPr>
              <w:spacing w:after="0" w:line="240" w:lineRule="auto"/>
              <w:jc w:val="center"/>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 xml:space="preserve"> программам Мясниковского района и непрограммным направлениям</w:t>
            </w:r>
          </w:p>
        </w:tc>
      </w:tr>
      <w:tr w:rsidR="000368EA" w:rsidRPr="007D1330" w:rsidTr="007D1330">
        <w:trPr>
          <w:trHeight w:val="20"/>
        </w:trPr>
        <w:tc>
          <w:tcPr>
            <w:tcW w:w="11267" w:type="dxa"/>
            <w:gridSpan w:val="6"/>
            <w:tcBorders>
              <w:top w:val="nil"/>
              <w:left w:val="nil"/>
              <w:bottom w:val="nil"/>
              <w:right w:val="nil"/>
            </w:tcBorders>
            <w:shd w:val="clear" w:color="auto" w:fill="auto"/>
            <w:hideMark/>
          </w:tcPr>
          <w:p w:rsidR="000368EA" w:rsidRPr="007D1330" w:rsidRDefault="000368EA" w:rsidP="000368EA">
            <w:pPr>
              <w:spacing w:after="0" w:line="240" w:lineRule="auto"/>
              <w:jc w:val="center"/>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 xml:space="preserve"> деятельности), группам (подгруппам) видов расходов классификации</w:t>
            </w:r>
          </w:p>
        </w:tc>
      </w:tr>
      <w:tr w:rsidR="000368EA" w:rsidRPr="007D1330" w:rsidTr="007D1330">
        <w:trPr>
          <w:trHeight w:val="20"/>
        </w:trPr>
        <w:tc>
          <w:tcPr>
            <w:tcW w:w="11267" w:type="dxa"/>
            <w:gridSpan w:val="6"/>
            <w:tcBorders>
              <w:top w:val="nil"/>
              <w:left w:val="nil"/>
              <w:bottom w:val="nil"/>
              <w:right w:val="nil"/>
            </w:tcBorders>
            <w:shd w:val="clear" w:color="auto" w:fill="auto"/>
            <w:hideMark/>
          </w:tcPr>
          <w:p w:rsidR="000368EA" w:rsidRPr="007D1330" w:rsidRDefault="000368EA" w:rsidP="000368EA">
            <w:pPr>
              <w:spacing w:after="0" w:line="240" w:lineRule="auto"/>
              <w:jc w:val="center"/>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 xml:space="preserve"> расходов  бюджета Мясниковского района на 2016 год</w:t>
            </w:r>
          </w:p>
        </w:tc>
      </w:tr>
      <w:tr w:rsidR="000368EA" w:rsidRPr="007D1330" w:rsidTr="007D1330">
        <w:trPr>
          <w:trHeight w:val="20"/>
        </w:trPr>
        <w:tc>
          <w:tcPr>
            <w:tcW w:w="6238" w:type="dxa"/>
            <w:tcBorders>
              <w:top w:val="nil"/>
              <w:left w:val="nil"/>
              <w:bottom w:val="nil"/>
              <w:right w:val="nil"/>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p>
        </w:tc>
        <w:tc>
          <w:tcPr>
            <w:tcW w:w="3819" w:type="dxa"/>
            <w:gridSpan w:val="3"/>
            <w:tcBorders>
              <w:top w:val="nil"/>
              <w:left w:val="nil"/>
              <w:bottom w:val="single" w:sz="4" w:space="0" w:color="auto"/>
              <w:right w:val="nil"/>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b/>
                <w:bCs/>
                <w:sz w:val="24"/>
                <w:szCs w:val="24"/>
                <w:lang w:eastAsia="ru-RU"/>
              </w:rPr>
            </w:pPr>
            <w:r w:rsidRPr="007D1330">
              <w:rPr>
                <w:rFonts w:ascii="Times New Roman" w:eastAsia="Times New Roman" w:hAnsi="Times New Roman" w:cs="Times New Roman"/>
                <w:b/>
                <w:bCs/>
                <w:sz w:val="24"/>
                <w:szCs w:val="24"/>
                <w:lang w:eastAsia="ru-RU"/>
              </w:rPr>
              <w:t>(тыс. рублей)</w:t>
            </w:r>
          </w:p>
        </w:tc>
      </w:tr>
      <w:tr w:rsidR="000368EA" w:rsidRPr="007D1330" w:rsidTr="007D1330">
        <w:trPr>
          <w:trHeight w:val="20"/>
        </w:trPr>
        <w:tc>
          <w:tcPr>
            <w:tcW w:w="6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Наименование</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ПР</w:t>
            </w:r>
          </w:p>
        </w:tc>
        <w:tc>
          <w:tcPr>
            <w:tcW w:w="1693" w:type="dxa"/>
            <w:tcBorders>
              <w:top w:val="nil"/>
              <w:left w:val="nil"/>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ЦСР</w:t>
            </w:r>
          </w:p>
        </w:tc>
        <w:tc>
          <w:tcPr>
            <w:tcW w:w="823" w:type="dxa"/>
            <w:tcBorders>
              <w:top w:val="nil"/>
              <w:left w:val="nil"/>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ВР</w:t>
            </w:r>
          </w:p>
        </w:tc>
        <w:tc>
          <w:tcPr>
            <w:tcW w:w="1303" w:type="dxa"/>
            <w:tcBorders>
              <w:top w:val="nil"/>
              <w:left w:val="nil"/>
              <w:bottom w:val="single" w:sz="4" w:space="0" w:color="auto"/>
              <w:right w:val="single" w:sz="4" w:space="0" w:color="auto"/>
            </w:tcBorders>
            <w:shd w:val="clear" w:color="auto" w:fill="auto"/>
            <w:noWrap/>
            <w:vAlign w:val="bottom"/>
            <w:hideMark/>
          </w:tcPr>
          <w:p w:rsidR="000368EA" w:rsidRPr="007D1330" w:rsidRDefault="000368EA" w:rsidP="000368EA">
            <w:pPr>
              <w:spacing w:after="0" w:line="240" w:lineRule="auto"/>
              <w:jc w:val="center"/>
              <w:rPr>
                <w:rFonts w:ascii="Times New Roman" w:eastAsia="Times New Roman" w:hAnsi="Times New Roman" w:cs="Times New Roman"/>
                <w:b/>
                <w:bCs/>
                <w:color w:val="000000"/>
                <w:sz w:val="24"/>
                <w:szCs w:val="24"/>
                <w:lang w:eastAsia="ru-RU"/>
              </w:rPr>
            </w:pPr>
            <w:r w:rsidRPr="007D1330">
              <w:rPr>
                <w:rFonts w:ascii="Times New Roman" w:eastAsia="Times New Roman" w:hAnsi="Times New Roman" w:cs="Times New Roman"/>
                <w:b/>
                <w:bCs/>
                <w:color w:val="000000"/>
                <w:sz w:val="24"/>
                <w:szCs w:val="24"/>
                <w:lang w:eastAsia="ru-RU"/>
              </w:rPr>
              <w:t>Сумма</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ВСЕГО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870 407,5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67 444,1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42 748,7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89 1 00 00110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35 314,6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6 415,3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407,4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Субвенция на осуществление полномочий по созданию и </w:t>
            </w:r>
            <w:r w:rsidRPr="007D1330">
              <w:rPr>
                <w:rFonts w:ascii="Times New Roman" w:eastAsia="Times New Roman" w:hAnsi="Times New Roman" w:cs="Times New Roman"/>
                <w:sz w:val="24"/>
                <w:szCs w:val="24"/>
                <w:lang w:eastAsia="ru-RU"/>
              </w:rPr>
              <w:lastRenderedPageBreak/>
              <w:t>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23,7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407,4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89 9 00 72390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Судебная система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89 9 00 51200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7 716,0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19 2 00 00110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6 973,9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738,6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Резервные фонды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1 000,0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870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1 000,0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15 960,9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06 2 00 27770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w:t>
            </w:r>
            <w:r w:rsidRPr="007D1330">
              <w:rPr>
                <w:rFonts w:ascii="Times New Roman" w:eastAsia="Times New Roman" w:hAnsi="Times New Roman" w:cs="Times New Roman"/>
                <w:sz w:val="24"/>
                <w:szCs w:val="24"/>
                <w:lang w:eastAsia="ru-RU"/>
              </w:rPr>
              <w:lastRenderedPageBreak/>
              <w:t>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14 1 00 22260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1 578,5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14 1 00 72290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14 2 00 00590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8 631,5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14 2 00 73600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39,4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14 2 00 74020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64,4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2 00 S3600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w:t>
            </w:r>
            <w:r w:rsidRPr="007D1330">
              <w:rPr>
                <w:rFonts w:ascii="Times New Roman" w:eastAsia="Times New Roman" w:hAnsi="Times New Roman" w:cs="Times New Roman"/>
                <w:sz w:val="24"/>
                <w:szCs w:val="24"/>
                <w:lang w:eastAsia="ru-RU"/>
              </w:rPr>
              <w:lastRenderedPageBreak/>
              <w:t>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2 00 S4020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16 5 00 53910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1 599,9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17 2 00 23030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18 1 00 22630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18 3 00 22750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w:t>
            </w:r>
            <w:r w:rsidRPr="007D1330">
              <w:rPr>
                <w:rFonts w:ascii="Times New Roman" w:eastAsia="Times New Roman" w:hAnsi="Times New Roman" w:cs="Times New Roman"/>
                <w:sz w:val="24"/>
                <w:szCs w:val="24"/>
                <w:lang w:eastAsia="ru-RU"/>
              </w:rPr>
              <w:lastRenderedPageBreak/>
              <w:t>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28,8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384,1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490,0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99 9 00 20300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1 188,0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102,7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w:t>
            </w:r>
            <w:r w:rsidRPr="007D1330">
              <w:rPr>
                <w:rFonts w:ascii="Times New Roman" w:eastAsia="Times New Roman" w:hAnsi="Times New Roman" w:cs="Times New Roman"/>
                <w:sz w:val="24"/>
                <w:szCs w:val="24"/>
                <w:lang w:eastAsia="ru-RU"/>
              </w:rPr>
              <w:lastRenderedPageBreak/>
              <w:t>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99 9 00 72350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125,8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99 9 00 90120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830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91,7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226,1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1 679,4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1 679,4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09 2 00 21680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447,6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490,0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w:t>
            </w:r>
            <w:r w:rsidRPr="007D1330">
              <w:rPr>
                <w:rFonts w:ascii="Times New Roman" w:eastAsia="Times New Roman" w:hAnsi="Times New Roman" w:cs="Times New Roman"/>
                <w:sz w:val="24"/>
                <w:szCs w:val="24"/>
                <w:lang w:eastAsia="ru-RU"/>
              </w:rPr>
              <w:lastRenderedPageBreak/>
              <w:t>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09 3 00 21710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09 4 00 00110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732,6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НАЦИОНАЛЬНАЯ ЭКОНОМИКА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43 386,9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Сельское хозяйство и рыболовство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12 915,6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16 1 00 50410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10 625,0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1 00 R0410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974,3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w:t>
            </w:r>
            <w:r w:rsidRPr="007D1330">
              <w:rPr>
                <w:rFonts w:ascii="Times New Roman" w:eastAsia="Times New Roman" w:hAnsi="Times New Roman" w:cs="Times New Roman"/>
                <w:sz w:val="24"/>
                <w:szCs w:val="24"/>
                <w:lang w:eastAsia="ru-RU"/>
              </w:rPr>
              <w:lastRenderedPageBreak/>
              <w:t>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16 5 00 22840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1 222,5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88,8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Водное хозяйство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11 2 00 21890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Транспорт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913,0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w:t>
            </w:r>
            <w:r w:rsidRPr="007D1330">
              <w:rPr>
                <w:rFonts w:ascii="Times New Roman" w:eastAsia="Times New Roman" w:hAnsi="Times New Roman" w:cs="Times New Roman"/>
                <w:sz w:val="24"/>
                <w:szCs w:val="24"/>
                <w:lang w:eastAsia="ru-RU"/>
              </w:rPr>
              <w:lastRenderedPageBreak/>
              <w:t>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15 1 00 68010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913,0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 Дорожное хозяйство (дорожные фонды)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27 198,3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15 1 00 20230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913,7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15 1 00 73460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12 721,1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3 597,8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3 322,1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15 1 00 85140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5 782,1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S3460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561,3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w:t>
            </w:r>
            <w:r w:rsidRPr="007D1330">
              <w:rPr>
                <w:rFonts w:ascii="Times New Roman" w:eastAsia="Times New Roman" w:hAnsi="Times New Roman" w:cs="Times New Roman"/>
                <w:sz w:val="24"/>
                <w:szCs w:val="24"/>
                <w:lang w:eastAsia="ru-RU"/>
              </w:rPr>
              <w:lastRenderedPageBreak/>
              <w:t>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1 00 S3510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1 560,0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13 1 00 22760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13 1 00 67150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13 1 00 67340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1 00 S3440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380,0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w:t>
            </w:r>
            <w:r w:rsidRPr="007D1330">
              <w:rPr>
                <w:rFonts w:ascii="Times New Roman" w:eastAsia="Times New Roman" w:hAnsi="Times New Roman" w:cs="Times New Roman"/>
                <w:sz w:val="24"/>
                <w:szCs w:val="24"/>
                <w:lang w:eastAsia="ru-RU"/>
              </w:rPr>
              <w:lastRenderedPageBreak/>
              <w:t>(муниципальных)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13 2 00 21990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ЖИЛИЩНО-КОММУНАЛЬНОЕ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13 254,5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Жилищное хозяйство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184,1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07 1 00 22880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180,6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07 1 00 23110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13 070,4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07 2 00 73190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4 444,3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07 2 00 73660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839,6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07 2 00 85210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5 688,2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w:t>
            </w:r>
            <w:r w:rsidRPr="007D1330">
              <w:rPr>
                <w:rFonts w:ascii="Times New Roman" w:eastAsia="Times New Roman" w:hAnsi="Times New Roman" w:cs="Times New Roman"/>
                <w:sz w:val="24"/>
                <w:szCs w:val="24"/>
                <w:lang w:eastAsia="ru-RU"/>
              </w:rPr>
              <w:lastRenderedPageBreak/>
              <w:t>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07 2 00 85260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1 700,0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07 2 00 85290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98,3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 2 00 S3190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ОХРАНА ОКРУЖАЮЩЕЙ СРЕДЫ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вопросы в области охраны окружающей среды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11 1 00 21850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ОБРАЗОВАНИЕ</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474 089,7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Дошкольное образование</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119 508,6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52 232,5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02 1 00 20090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128,8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472,8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02 1 00 22860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02 1 00 72020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64 935,6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585,0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14 1 00 22280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153,9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17 1 00 22000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17 1 00 23050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Общее образование</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332 643,4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77 716,1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02 1 00 21230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445,0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157,6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02 1 00 22870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1 900,0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02 1 00 72030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233 220,2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02 1 00 73110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646,1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02 1 00 74030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1 588,8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Софинансирование расходов на реализацию проекта </w:t>
            </w:r>
            <w:r w:rsidRPr="007D1330">
              <w:rPr>
                <w:rFonts w:ascii="Times New Roman" w:eastAsia="Times New Roman" w:hAnsi="Times New Roman" w:cs="Times New Roman"/>
                <w:sz w:val="24"/>
                <w:szCs w:val="24"/>
                <w:lang w:eastAsia="ru-RU"/>
              </w:rPr>
              <w:lastRenderedPageBreak/>
              <w:t>"Всеобуч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S3110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53,9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S4030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132,6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107,2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15 628,9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10 1 00 22790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918,0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Молодежная политика и оздоровление детей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8 245,8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w:t>
            </w:r>
            <w:r w:rsidRPr="007D1330">
              <w:rPr>
                <w:rFonts w:ascii="Times New Roman" w:eastAsia="Times New Roman" w:hAnsi="Times New Roman" w:cs="Times New Roman"/>
                <w:sz w:val="24"/>
                <w:szCs w:val="24"/>
                <w:lang w:eastAsia="ru-RU"/>
              </w:rPr>
              <w:lastRenderedPageBreak/>
              <w:t>(муниципальных)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03 1 00 21300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420,7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03 1 00 73120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152,0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 1 00 S3120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03 2 00 21300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43,5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556,7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220,0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w:t>
            </w:r>
            <w:r w:rsidRPr="007D1330">
              <w:rPr>
                <w:rFonts w:ascii="Times New Roman" w:eastAsia="Times New Roman" w:hAnsi="Times New Roman" w:cs="Times New Roman"/>
                <w:sz w:val="24"/>
                <w:szCs w:val="24"/>
                <w:lang w:eastAsia="ru-RU"/>
              </w:rPr>
              <w:lastRenderedPageBreak/>
              <w:t>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6 223,9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04 2 00 73130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518,4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S3130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43,3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13 691,9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02 1 00 21120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02 1 00 21130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02 1 00 21210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02 1 00 21220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02 1 00 99990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5 668,4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выплаты по оплате труда работников органов местного самоуправления Мясниковского района в </w:t>
            </w:r>
            <w:r w:rsidRPr="007D1330">
              <w:rPr>
                <w:rFonts w:ascii="Times New Roman" w:eastAsia="Times New Roman" w:hAnsi="Times New Roman" w:cs="Times New Roman"/>
                <w:sz w:val="24"/>
                <w:szCs w:val="24"/>
                <w:lang w:eastAsia="ru-RU"/>
              </w:rPr>
              <w:lastRenderedPageBreak/>
              <w:t>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02 2 00 00110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4 623,5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389,1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1 222,6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1 007,2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Реализация направления расходов в рамках подпрограммы «Обеспечение реализации муниципальной </w:t>
            </w:r>
            <w:r w:rsidRPr="007D1330">
              <w:rPr>
                <w:rFonts w:ascii="Times New Roman" w:eastAsia="Times New Roman" w:hAnsi="Times New Roman" w:cs="Times New Roman"/>
                <w:sz w:val="24"/>
                <w:szCs w:val="24"/>
                <w:lang w:eastAsia="ru-RU"/>
              </w:rPr>
              <w:lastRenderedPageBreak/>
              <w:t>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249,1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15 2 00 22460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КУЛЬТУРА, КИНЕМАТОГРАФИЯ</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28 492,7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Культура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22 650,3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21 686,3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10 1 00 21090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57,3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10 1 00 51440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10 1 00 71030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102,8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10 1 00 85010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609,2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Иные межбюджетные трансферты на замену оконных блоков в здании сельского Дома культуры, </w:t>
            </w:r>
            <w:r w:rsidRPr="007D1330">
              <w:rPr>
                <w:rFonts w:ascii="Times New Roman" w:eastAsia="Times New Roman" w:hAnsi="Times New Roman" w:cs="Times New Roman"/>
                <w:sz w:val="24"/>
                <w:szCs w:val="24"/>
                <w:lang w:eastAsia="ru-RU"/>
              </w:rPr>
              <w:lastRenderedPageBreak/>
              <w:t>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10 1 00 85220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126,2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Другие вопросы в области культуры, кинематографии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5 842,4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10 2 00 00110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2 431,6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230,6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10 2 00 00590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3 176,2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ЗДРАВООХРАНЕНИЕ</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14 604,4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Стационарная медицинская помощь</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Амбулаторная помощь</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13 709,4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текущего ремонта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01 1 00 21070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3 691,2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На осуществление текущего ремонта (включая </w:t>
            </w:r>
            <w:r w:rsidRPr="007D1330">
              <w:rPr>
                <w:rFonts w:ascii="Times New Roman" w:eastAsia="Times New Roman" w:hAnsi="Times New Roman" w:cs="Times New Roman"/>
                <w:sz w:val="24"/>
                <w:szCs w:val="24"/>
                <w:lang w:eastAsia="ru-RU"/>
              </w:rPr>
              <w:lastRenderedPageBreak/>
              <w:t>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01 1 00 21260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808,7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01 1 00 73020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8 410,1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S3020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701,6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97,8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вопросы в области здравоохранения</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795,0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01 1 00 20110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476,0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01 1 00 20120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w:t>
            </w:r>
            <w:r w:rsidRPr="007D1330">
              <w:rPr>
                <w:rFonts w:ascii="Times New Roman" w:eastAsia="Times New Roman" w:hAnsi="Times New Roman" w:cs="Times New Roman"/>
                <w:sz w:val="24"/>
                <w:szCs w:val="24"/>
                <w:lang w:eastAsia="ru-RU"/>
              </w:rPr>
              <w:lastRenderedPageBreak/>
              <w:t>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01 1 00 20130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127,0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01 3 00 21160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102,0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СОЦИАЛЬНАЯ ПОЛИТИКА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207 585,1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818,0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810,1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Социальное обслуживание населения</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6 848,6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04 3 00 72260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6 848,6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Социальное обеспечение населения</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136 832,9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w:t>
            </w:r>
            <w:r w:rsidRPr="007D1330">
              <w:rPr>
                <w:rFonts w:ascii="Times New Roman" w:eastAsia="Times New Roman" w:hAnsi="Times New Roman" w:cs="Times New Roman"/>
                <w:sz w:val="24"/>
                <w:szCs w:val="24"/>
                <w:lang w:eastAsia="ru-RU"/>
              </w:rPr>
              <w:lastRenderedPageBreak/>
              <w:t>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1 218,2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742,4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236,0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17 490,9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177,6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w:t>
            </w:r>
            <w:r w:rsidRPr="007D1330">
              <w:rPr>
                <w:rFonts w:ascii="Times New Roman" w:eastAsia="Times New Roman" w:hAnsi="Times New Roman" w:cs="Times New Roman"/>
                <w:sz w:val="24"/>
                <w:szCs w:val="24"/>
                <w:lang w:eastAsia="ru-RU"/>
              </w:rPr>
              <w:lastRenderedPageBreak/>
              <w:t>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17 172,5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577,5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475,8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w:t>
            </w:r>
            <w:r w:rsidRPr="007D1330">
              <w:rPr>
                <w:rFonts w:ascii="Times New Roman" w:eastAsia="Times New Roman" w:hAnsi="Times New Roman" w:cs="Times New Roman"/>
                <w:sz w:val="24"/>
                <w:szCs w:val="24"/>
                <w:lang w:eastAsia="ru-RU"/>
              </w:rPr>
              <w:lastRenderedPageBreak/>
              <w:t>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77,2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7 795,1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502,5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49 349,9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66,0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6 821,3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216,1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78,1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7 357,2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49,1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5 062,8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04 2 00 72170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16 455,0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1 135,4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21,7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w:t>
            </w:r>
            <w:r w:rsidRPr="007D1330">
              <w:rPr>
                <w:rFonts w:ascii="Times New Roman" w:eastAsia="Times New Roman" w:hAnsi="Times New Roman" w:cs="Times New Roman"/>
                <w:sz w:val="24"/>
                <w:szCs w:val="24"/>
                <w:lang w:eastAsia="ru-RU"/>
              </w:rPr>
              <w:lastRenderedPageBreak/>
              <w:t>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39,2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06 1 00 73140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384,5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 1 00 S3140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263,8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16 4 00 11450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w:t>
            </w:r>
            <w:r w:rsidRPr="007D1330">
              <w:rPr>
                <w:rFonts w:ascii="Times New Roman" w:eastAsia="Times New Roman" w:hAnsi="Times New Roman" w:cs="Times New Roman"/>
                <w:sz w:val="24"/>
                <w:szCs w:val="24"/>
                <w:lang w:eastAsia="ru-RU"/>
              </w:rPr>
              <w:lastRenderedPageBreak/>
              <w:t>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16 4 00 11460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99 9 00 51340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2 538,6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Охрана семьи и детства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53 769,9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04 2 00 50840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6 603,9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04 2 00 52600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164,8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04 2 00 52700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265,5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На выплату государственных пособий лицам, не подлежащим обязательному социальному страхованию на </w:t>
            </w:r>
            <w:r w:rsidRPr="007D1330">
              <w:rPr>
                <w:rFonts w:ascii="Times New Roman" w:eastAsia="Times New Roman" w:hAnsi="Times New Roman" w:cs="Times New Roman"/>
                <w:sz w:val="24"/>
                <w:szCs w:val="24"/>
                <w:lang w:eastAsia="ru-RU"/>
              </w:rPr>
              <w:lastRenderedPageBreak/>
              <w:t>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04 2 00 53800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23 644,5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41,8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4 175,6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04 2 00 72220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w:t>
            </w:r>
            <w:r w:rsidRPr="007D1330">
              <w:rPr>
                <w:rFonts w:ascii="Times New Roman" w:eastAsia="Times New Roman" w:hAnsi="Times New Roman" w:cs="Times New Roman"/>
                <w:sz w:val="24"/>
                <w:szCs w:val="24"/>
                <w:lang w:eastAsia="ru-RU"/>
              </w:rPr>
              <w:lastRenderedPageBreak/>
              <w:t>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04 2 00 72420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10 137,3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57,6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5 941,4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 1 00 R0820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2 617,5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вопросы в области социальной политики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9 315,7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04 1 00 00190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347,1</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организацию исполнительно-</w:t>
            </w:r>
            <w:r w:rsidRPr="007D1330">
              <w:rPr>
                <w:rFonts w:ascii="Times New Roman" w:eastAsia="Times New Roman" w:hAnsi="Times New Roman" w:cs="Times New Roman"/>
                <w:sz w:val="24"/>
                <w:szCs w:val="24"/>
                <w:lang w:eastAsia="ru-RU"/>
              </w:rPr>
              <w:lastRenderedPageBreak/>
              <w:t>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6 735,2</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w:t>
            </w:r>
            <w:r w:rsidRPr="007D1330">
              <w:rPr>
                <w:rFonts w:ascii="Times New Roman" w:eastAsia="Times New Roman" w:hAnsi="Times New Roman" w:cs="Times New Roman"/>
                <w:sz w:val="24"/>
                <w:szCs w:val="24"/>
                <w:lang w:eastAsia="ru-RU"/>
              </w:rPr>
              <w:lastRenderedPageBreak/>
              <w:t>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490,6</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1 445,5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w:t>
            </w:r>
            <w:r w:rsidRPr="007D1330">
              <w:rPr>
                <w:rFonts w:ascii="Times New Roman" w:eastAsia="Times New Roman" w:hAnsi="Times New Roman" w:cs="Times New Roman"/>
                <w:sz w:val="24"/>
                <w:szCs w:val="24"/>
                <w:lang w:eastAsia="ru-RU"/>
              </w:rPr>
              <w:lastRenderedPageBreak/>
              <w:t>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246,4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06</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ФИЗИЧЕСКАЯ КУЛЬТУРА И СПОРТ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1 828,9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Массовый спорт</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1 828,9</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246,4</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05 1 00 22830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22,5</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мероприятия по антитеррористической защищенности объектов социальной сферы в рамках </w:t>
            </w:r>
            <w:r w:rsidRPr="007D1330">
              <w:rPr>
                <w:rFonts w:ascii="Times New Roman" w:eastAsia="Times New Roman" w:hAnsi="Times New Roman" w:cs="Times New Roman"/>
                <w:sz w:val="24"/>
                <w:szCs w:val="24"/>
                <w:lang w:eastAsia="ru-RU"/>
              </w:rPr>
              <w:lastRenderedPageBreak/>
              <w:t>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566,7</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388,3</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02</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12 2 00 99990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415,0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СРЕДСТВА МАССОВОЙ ИНФОРМАЦИИ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04</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18 3 00 22730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17 511,8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14 011,8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xml:space="preserve">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w:t>
            </w:r>
            <w:r w:rsidRPr="007D1330">
              <w:rPr>
                <w:rFonts w:ascii="Times New Roman" w:eastAsia="Times New Roman" w:hAnsi="Times New Roman" w:cs="Times New Roman"/>
                <w:sz w:val="24"/>
                <w:szCs w:val="24"/>
                <w:lang w:eastAsia="ru-RU"/>
              </w:rPr>
              <w:lastRenderedPageBreak/>
              <w:t>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14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01</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19 5 00 72340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510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14 011,8</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lastRenderedPageBreak/>
              <w:t>Прочие межбюджетные трансферты общего характера</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3 500,0</w:t>
            </w:r>
          </w:p>
        </w:tc>
      </w:tr>
      <w:tr w:rsidR="000368EA" w:rsidRPr="007D1330" w:rsidTr="007D1330">
        <w:trPr>
          <w:trHeight w:val="20"/>
        </w:trPr>
        <w:tc>
          <w:tcPr>
            <w:tcW w:w="6238" w:type="dxa"/>
            <w:tcBorders>
              <w:top w:val="nil"/>
              <w:left w:val="single" w:sz="4" w:space="0" w:color="auto"/>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03</w:t>
            </w:r>
          </w:p>
        </w:tc>
        <w:tc>
          <w:tcPr>
            <w:tcW w:w="169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19 5 00 85120</w:t>
            </w:r>
          </w:p>
        </w:tc>
        <w:tc>
          <w:tcPr>
            <w:tcW w:w="82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hideMark/>
          </w:tcPr>
          <w:p w:rsidR="000368EA" w:rsidRPr="007D1330" w:rsidRDefault="000368EA" w:rsidP="000368EA">
            <w:pPr>
              <w:spacing w:after="0" w:line="240" w:lineRule="auto"/>
              <w:jc w:val="right"/>
              <w:rPr>
                <w:rFonts w:ascii="Times New Roman" w:eastAsia="Times New Roman" w:hAnsi="Times New Roman" w:cs="Times New Roman"/>
                <w:sz w:val="24"/>
                <w:szCs w:val="24"/>
                <w:lang w:eastAsia="ru-RU"/>
              </w:rPr>
            </w:pPr>
            <w:r w:rsidRPr="007D1330">
              <w:rPr>
                <w:rFonts w:ascii="Times New Roman" w:eastAsia="Times New Roman" w:hAnsi="Times New Roman" w:cs="Times New Roman"/>
                <w:sz w:val="24"/>
                <w:szCs w:val="24"/>
                <w:lang w:eastAsia="ru-RU"/>
              </w:rPr>
              <w:t>3 500,0</w:t>
            </w:r>
          </w:p>
        </w:tc>
      </w:tr>
    </w:tbl>
    <w:p w:rsidR="00AA0570" w:rsidRDefault="00AA0570"/>
    <w:p w:rsidR="007D1330" w:rsidRDefault="007D1330"/>
    <w:p w:rsidR="007D1330" w:rsidRPr="007D1330" w:rsidRDefault="007D1330" w:rsidP="007D1330">
      <w:pPr>
        <w:spacing w:after="0" w:line="360" w:lineRule="auto"/>
        <w:rPr>
          <w:rFonts w:ascii="Times New Roman" w:hAnsi="Times New Roman" w:cs="Times New Roman"/>
        </w:rPr>
      </w:pPr>
    </w:p>
    <w:p w:rsidR="007D1330" w:rsidRPr="007D1330" w:rsidRDefault="007D1330" w:rsidP="007D1330">
      <w:pPr>
        <w:autoSpaceDE w:val="0"/>
        <w:autoSpaceDN w:val="0"/>
        <w:adjustRightInd w:val="0"/>
        <w:spacing w:after="0" w:line="360" w:lineRule="auto"/>
        <w:jc w:val="both"/>
        <w:rPr>
          <w:rFonts w:ascii="Times New Roman" w:hAnsi="Times New Roman" w:cs="Times New Roman"/>
          <w:sz w:val="28"/>
          <w:szCs w:val="28"/>
        </w:rPr>
      </w:pPr>
      <w:r w:rsidRPr="007D1330">
        <w:rPr>
          <w:rFonts w:ascii="Times New Roman" w:hAnsi="Times New Roman" w:cs="Times New Roman"/>
          <w:sz w:val="28"/>
          <w:szCs w:val="28"/>
        </w:rPr>
        <w:t>Председатель Собрания депутатов -</w:t>
      </w:r>
    </w:p>
    <w:p w:rsidR="007D1330" w:rsidRPr="007D1330" w:rsidRDefault="007D1330" w:rsidP="007D1330">
      <w:pPr>
        <w:autoSpaceDE w:val="0"/>
        <w:autoSpaceDN w:val="0"/>
        <w:adjustRightInd w:val="0"/>
        <w:spacing w:after="0" w:line="360" w:lineRule="auto"/>
        <w:jc w:val="both"/>
        <w:rPr>
          <w:rFonts w:ascii="Times New Roman" w:hAnsi="Times New Roman" w:cs="Times New Roman"/>
          <w:sz w:val="28"/>
          <w:szCs w:val="28"/>
        </w:rPr>
      </w:pPr>
      <w:r w:rsidRPr="007D1330">
        <w:rPr>
          <w:rFonts w:ascii="Times New Roman" w:hAnsi="Times New Roman" w:cs="Times New Roman"/>
          <w:sz w:val="28"/>
          <w:szCs w:val="28"/>
        </w:rPr>
        <w:t xml:space="preserve">глава Мясниковского района </w:t>
      </w:r>
      <w:r w:rsidRPr="007D1330">
        <w:rPr>
          <w:rFonts w:ascii="Times New Roman" w:hAnsi="Times New Roman" w:cs="Times New Roman"/>
          <w:sz w:val="28"/>
          <w:szCs w:val="28"/>
        </w:rPr>
        <w:tab/>
      </w:r>
      <w:r w:rsidRPr="007D1330">
        <w:rPr>
          <w:rFonts w:ascii="Times New Roman" w:hAnsi="Times New Roman" w:cs="Times New Roman"/>
          <w:sz w:val="28"/>
          <w:szCs w:val="28"/>
        </w:rPr>
        <w:tab/>
      </w:r>
      <w:r w:rsidRPr="007D1330">
        <w:rPr>
          <w:rFonts w:ascii="Times New Roman" w:hAnsi="Times New Roman" w:cs="Times New Roman"/>
          <w:sz w:val="28"/>
          <w:szCs w:val="28"/>
        </w:rPr>
        <w:tab/>
      </w:r>
      <w:r w:rsidRPr="007D1330">
        <w:rPr>
          <w:rFonts w:ascii="Times New Roman" w:hAnsi="Times New Roman" w:cs="Times New Roman"/>
          <w:sz w:val="28"/>
          <w:szCs w:val="28"/>
        </w:rPr>
        <w:tab/>
      </w:r>
      <w:r w:rsidRPr="007D1330">
        <w:rPr>
          <w:rFonts w:ascii="Times New Roman" w:hAnsi="Times New Roman" w:cs="Times New Roman"/>
          <w:sz w:val="28"/>
          <w:szCs w:val="28"/>
        </w:rPr>
        <w:tab/>
      </w:r>
      <w:r>
        <w:rPr>
          <w:rFonts w:ascii="Times New Roman" w:hAnsi="Times New Roman" w:cs="Times New Roman"/>
          <w:sz w:val="28"/>
          <w:szCs w:val="28"/>
        </w:rPr>
        <w:tab/>
      </w:r>
      <w:r w:rsidRPr="007D1330">
        <w:rPr>
          <w:rFonts w:ascii="Times New Roman" w:hAnsi="Times New Roman" w:cs="Times New Roman"/>
          <w:sz w:val="28"/>
          <w:szCs w:val="28"/>
        </w:rPr>
        <w:t>Н.А. Хахерина</w:t>
      </w:r>
    </w:p>
    <w:p w:rsidR="007D1330" w:rsidRDefault="007D1330"/>
    <w:sectPr w:rsidR="007D1330" w:rsidSect="00AA0570">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71E" w:rsidRDefault="00EE371E" w:rsidP="007D1330">
      <w:pPr>
        <w:spacing w:after="0" w:line="240" w:lineRule="auto"/>
      </w:pPr>
      <w:r>
        <w:separator/>
      </w:r>
    </w:p>
  </w:endnote>
  <w:endnote w:type="continuationSeparator" w:id="1">
    <w:p w:rsidR="00EE371E" w:rsidRDefault="00EE371E" w:rsidP="007D1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04907"/>
      <w:docPartObj>
        <w:docPartGallery w:val="Page Numbers (Bottom of Page)"/>
        <w:docPartUnique/>
      </w:docPartObj>
    </w:sdtPr>
    <w:sdtContent>
      <w:p w:rsidR="007D1330" w:rsidRDefault="007D1330" w:rsidP="007D1330">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71E" w:rsidRDefault="00EE371E" w:rsidP="007D1330">
      <w:pPr>
        <w:spacing w:after="0" w:line="240" w:lineRule="auto"/>
      </w:pPr>
      <w:r>
        <w:separator/>
      </w:r>
    </w:p>
  </w:footnote>
  <w:footnote w:type="continuationSeparator" w:id="1">
    <w:p w:rsidR="00EE371E" w:rsidRDefault="00EE371E" w:rsidP="007D13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368EA"/>
    <w:rsid w:val="000368EA"/>
    <w:rsid w:val="000B1636"/>
    <w:rsid w:val="007D1330"/>
    <w:rsid w:val="008E74D3"/>
    <w:rsid w:val="00AA0570"/>
    <w:rsid w:val="00E21B61"/>
    <w:rsid w:val="00EB21DF"/>
    <w:rsid w:val="00EE371E"/>
    <w:rsid w:val="00FA20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5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68EA"/>
    <w:rPr>
      <w:color w:val="0000FF"/>
      <w:u w:val="single"/>
    </w:rPr>
  </w:style>
  <w:style w:type="character" w:styleId="a4">
    <w:name w:val="FollowedHyperlink"/>
    <w:basedOn w:val="a0"/>
    <w:uiPriority w:val="99"/>
    <w:semiHidden/>
    <w:unhideWhenUsed/>
    <w:rsid w:val="000368EA"/>
    <w:rPr>
      <w:color w:val="800080"/>
      <w:u w:val="single"/>
    </w:rPr>
  </w:style>
  <w:style w:type="paragraph" w:customStyle="1" w:styleId="xl65">
    <w:name w:val="xl65"/>
    <w:basedOn w:val="a"/>
    <w:rsid w:val="000368EA"/>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0368EA"/>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0368EA"/>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0368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0368EA"/>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0368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0368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0368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0368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0368EA"/>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0368EA"/>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0368EA"/>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0368EA"/>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7D133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D1330"/>
  </w:style>
  <w:style w:type="paragraph" w:styleId="a7">
    <w:name w:val="footer"/>
    <w:basedOn w:val="a"/>
    <w:link w:val="a8"/>
    <w:uiPriority w:val="99"/>
    <w:unhideWhenUsed/>
    <w:rsid w:val="007D13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D1330"/>
  </w:style>
</w:styles>
</file>

<file path=word/webSettings.xml><?xml version="1.0" encoding="utf-8"?>
<w:webSettings xmlns:r="http://schemas.openxmlformats.org/officeDocument/2006/relationships" xmlns:w="http://schemas.openxmlformats.org/wordprocessingml/2006/main">
  <w:divs>
    <w:div w:id="809521090">
      <w:bodyDiv w:val="1"/>
      <w:marLeft w:val="0"/>
      <w:marRight w:val="0"/>
      <w:marTop w:val="0"/>
      <w:marBottom w:val="0"/>
      <w:divBdr>
        <w:top w:val="none" w:sz="0" w:space="0" w:color="auto"/>
        <w:left w:val="none" w:sz="0" w:space="0" w:color="auto"/>
        <w:bottom w:val="none" w:sz="0" w:space="0" w:color="auto"/>
        <w:right w:val="none" w:sz="0" w:space="0" w:color="auto"/>
      </w:divBdr>
    </w:div>
    <w:div w:id="978190767">
      <w:bodyDiv w:val="1"/>
      <w:marLeft w:val="0"/>
      <w:marRight w:val="0"/>
      <w:marTop w:val="0"/>
      <w:marBottom w:val="0"/>
      <w:divBdr>
        <w:top w:val="none" w:sz="0" w:space="0" w:color="auto"/>
        <w:left w:val="none" w:sz="0" w:space="0" w:color="auto"/>
        <w:bottom w:val="none" w:sz="0" w:space="0" w:color="auto"/>
        <w:right w:val="none" w:sz="0" w:space="0" w:color="auto"/>
      </w:divBdr>
    </w:div>
    <w:div w:id="200693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13691</Words>
  <Characters>78043</Characters>
  <Application>Microsoft Office Word</Application>
  <DocSecurity>0</DocSecurity>
  <Lines>650</Lines>
  <Paragraphs>183</Paragraphs>
  <ScaleCrop>false</ScaleCrop>
  <Company/>
  <LinksUpToDate>false</LinksUpToDate>
  <CharactersWithSpaces>91551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6</cp:revision>
  <dcterms:created xsi:type="dcterms:W3CDTF">2016-03-31T11:26:00Z</dcterms:created>
  <dcterms:modified xsi:type="dcterms:W3CDTF">2016-03-31T13:13:00Z</dcterms:modified>
</cp:coreProperties>
</file>